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黑体" w:eastAsia="方正小标宋_GBK"/>
          <w:sz w:val="40"/>
          <w:szCs w:val="40"/>
        </w:rPr>
      </w:pPr>
      <w:r>
        <w:rPr>
          <w:rFonts w:hint="eastAsia" w:ascii="方正小标宋_GBK" w:hAnsi="黑体" w:eastAsia="方正小标宋_GBK"/>
          <w:sz w:val="40"/>
          <w:szCs w:val="40"/>
        </w:rPr>
        <w:t>攀枝花太阳谷投资管理有限公司</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黑体" w:eastAsia="方正小标宋_GBK"/>
          <w:sz w:val="40"/>
          <w:szCs w:val="40"/>
        </w:rPr>
      </w:pPr>
      <w:r>
        <w:rPr>
          <w:rFonts w:hint="eastAsia" w:ascii="方正小标宋_GBK" w:hAnsi="黑体" w:eastAsia="方正小标宋_GBK"/>
          <w:sz w:val="40"/>
          <w:szCs w:val="40"/>
        </w:rPr>
        <w:t>202</w:t>
      </w:r>
      <w:r>
        <w:rPr>
          <w:rFonts w:hint="eastAsia" w:ascii="方正小标宋_GBK" w:hAnsi="黑体" w:eastAsia="方正小标宋_GBK"/>
          <w:sz w:val="40"/>
          <w:szCs w:val="40"/>
          <w:lang w:val="en-US" w:eastAsia="zh-CN"/>
        </w:rPr>
        <w:t>3</w:t>
      </w:r>
      <w:r>
        <w:rPr>
          <w:rFonts w:hint="eastAsia" w:ascii="方正小标宋_GBK" w:hAnsi="黑体" w:eastAsia="方正小标宋_GBK"/>
          <w:sz w:val="40"/>
          <w:szCs w:val="40"/>
        </w:rPr>
        <w:t>年度第</w:t>
      </w:r>
      <w:r>
        <w:rPr>
          <w:rFonts w:hint="eastAsia" w:ascii="方正小标宋_GBK" w:hAnsi="黑体" w:eastAsia="方正小标宋_GBK"/>
          <w:sz w:val="40"/>
          <w:szCs w:val="40"/>
          <w:lang w:val="en-US" w:eastAsia="zh-CN"/>
        </w:rPr>
        <w:t>3</w:t>
      </w:r>
      <w:r>
        <w:rPr>
          <w:rFonts w:hint="eastAsia" w:ascii="方正小标宋_GBK" w:hAnsi="黑体" w:eastAsia="方正小标宋_GBK"/>
          <w:sz w:val="40"/>
          <w:szCs w:val="40"/>
        </w:rPr>
        <w:t>次股东大会决议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b w:val="0"/>
          <w:bCs w:val="0"/>
          <w:sz w:val="32"/>
          <w:szCs w:val="32"/>
        </w:rPr>
      </w:pPr>
      <w:r>
        <w:rPr>
          <w:rFonts w:hint="eastAsia" w:ascii="仿宋_GB2312" w:eastAsia="仿宋_GB2312"/>
          <w:sz w:val="32"/>
          <w:szCs w:val="32"/>
          <w:lang w:eastAsia="zh-CN"/>
        </w:rPr>
        <w:t>因工作需要，</w:t>
      </w:r>
      <w:r>
        <w:rPr>
          <w:rFonts w:hint="eastAsia" w:ascii="仿宋_GB2312" w:eastAsia="仿宋_GB2312"/>
          <w:sz w:val="32"/>
          <w:szCs w:val="32"/>
        </w:rPr>
        <w:t>攀枝花太阳谷投资管理有限公司</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25</w:t>
      </w:r>
      <w:r>
        <w:rPr>
          <w:rFonts w:hint="eastAsia" w:ascii="仿宋_GB2312" w:eastAsia="仿宋_GB2312"/>
          <w:color w:val="auto"/>
          <w:sz w:val="32"/>
          <w:szCs w:val="32"/>
        </w:rPr>
        <w:t>日</w:t>
      </w:r>
      <w:r>
        <w:rPr>
          <w:rFonts w:hint="eastAsia" w:ascii="仿宋_GB2312" w:hAnsi="仿宋_GB2312" w:eastAsia="仿宋_GB2312" w:cs="仿宋_GB2312"/>
          <w:color w:val="auto"/>
          <w:sz w:val="32"/>
          <w:szCs w:val="32"/>
        </w:rPr>
        <w:t>以</w:t>
      </w:r>
      <w:r>
        <w:rPr>
          <w:rFonts w:hint="eastAsia" w:ascii="仿宋_GB2312" w:hAnsi="仿宋_GB2312" w:eastAsia="仿宋_GB2312" w:cs="仿宋_GB2312"/>
          <w:sz w:val="32"/>
          <w:szCs w:val="32"/>
        </w:rPr>
        <w:t>传签方式召开</w:t>
      </w:r>
      <w:r>
        <w:rPr>
          <w:rFonts w:hint="eastAsia" w:ascii="仿宋_GB2312" w:eastAsia="仿宋_GB2312"/>
          <w:sz w:val="32"/>
          <w:szCs w:val="32"/>
          <w:lang w:eastAsia="zh-CN"/>
        </w:rPr>
        <w:t>临时</w:t>
      </w:r>
      <w:r>
        <w:rPr>
          <w:rFonts w:hint="eastAsia" w:ascii="仿宋_GB2312" w:eastAsia="仿宋_GB2312"/>
          <w:sz w:val="32"/>
          <w:szCs w:val="32"/>
        </w:rPr>
        <w:t>股东大会</w:t>
      </w:r>
      <w:r>
        <w:rPr>
          <w:rFonts w:hint="eastAsia" w:ascii="仿宋_GB2312" w:hAnsi="仿宋_GB2312" w:eastAsia="仿宋_GB2312" w:cs="仿宋_GB2312"/>
          <w:sz w:val="32"/>
          <w:szCs w:val="32"/>
          <w:lang w:eastAsia="zh-CN"/>
        </w:rPr>
        <w:t>，应当传签股东两家，实际传签两家</w:t>
      </w:r>
      <w:r>
        <w:rPr>
          <w:rFonts w:hint="eastAsia" w:ascii="仿宋_GB2312" w:eastAsia="仿宋_GB2312"/>
          <w:sz w:val="32"/>
          <w:szCs w:val="32"/>
        </w:rPr>
        <w:t>。</w:t>
      </w:r>
      <w:r>
        <w:rPr>
          <w:rFonts w:hint="eastAsia" w:ascii="仿宋_GB2312" w:eastAsia="仿宋_GB2312"/>
          <w:sz w:val="32"/>
          <w:szCs w:val="32"/>
          <w:lang w:eastAsia="zh-CN"/>
        </w:rPr>
        <w:t>本次</w:t>
      </w:r>
      <w:r>
        <w:rPr>
          <w:rFonts w:hint="eastAsia" w:ascii="仿宋_GB2312" w:eastAsia="仿宋_GB2312"/>
          <w:sz w:val="32"/>
          <w:szCs w:val="32"/>
        </w:rPr>
        <w:t>会议符合《公司法》和公司章程的规定，会议</w:t>
      </w:r>
      <w:r>
        <w:rPr>
          <w:rFonts w:hint="eastAsia" w:ascii="仿宋_GB2312" w:eastAsia="仿宋_GB2312"/>
          <w:sz w:val="32"/>
          <w:szCs w:val="32"/>
          <w:lang w:eastAsia="zh-CN"/>
        </w:rPr>
        <w:t>合法</w:t>
      </w:r>
      <w:r>
        <w:rPr>
          <w:rFonts w:hint="eastAsia" w:ascii="仿宋_GB2312" w:eastAsia="仿宋_GB2312"/>
          <w:sz w:val="32"/>
          <w:szCs w:val="32"/>
        </w:rPr>
        <w:t>有效。经全体股东讨论通过，形成以下决议：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Times New Roman"/>
          <w:color w:val="auto"/>
          <w:sz w:val="32"/>
          <w:szCs w:val="32"/>
          <w:lang w:eastAsia="zh-CN"/>
        </w:rPr>
      </w:pPr>
      <w:r>
        <w:rPr>
          <w:rFonts w:hint="eastAsia" w:ascii="黑体" w:hAnsi="黑体" w:eastAsia="黑体" w:cs="Times New Roman"/>
          <w:color w:val="auto"/>
          <w:sz w:val="32"/>
          <w:szCs w:val="32"/>
          <w:lang w:eastAsia="zh-CN"/>
        </w:rPr>
        <w:t>一、会议通报了关于变更攀枝花太阳谷投资管理有限公司股东代表有关事项</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根据《关于委派攀枝花太阳谷投资管理有限公司股东代表的通知》（攀城建交通集团发〔2023〕55号），会议通报了以下变更事项：</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lang w:eastAsia="zh-CN"/>
        </w:rPr>
        <w:t>（一）</w:t>
      </w:r>
      <w:r>
        <w:rPr>
          <w:rFonts w:hint="eastAsia" w:ascii="仿宋_GB2312" w:hAnsi="宋体" w:eastAsia="仿宋_GB2312" w:cs="仿宋_GB2312"/>
          <w:color w:val="000000"/>
          <w:kern w:val="0"/>
          <w:sz w:val="32"/>
          <w:szCs w:val="32"/>
          <w:lang w:val="en-US" w:eastAsia="zh-CN" w:bidi="ar"/>
        </w:rPr>
        <w:t>攀枝花城建交通（集团）有限公司</w:t>
      </w:r>
      <w:r>
        <w:rPr>
          <w:rFonts w:hint="eastAsia" w:ascii="仿宋_GB2312" w:hAnsi="仿宋_GB2312" w:eastAsia="仿宋_GB2312" w:cs="仿宋_GB2312"/>
          <w:color w:val="auto"/>
          <w:sz w:val="32"/>
          <w:szCs w:val="32"/>
          <w:lang w:eastAsia="zh-CN"/>
        </w:rPr>
        <w:t>免去</w:t>
      </w:r>
      <w:r>
        <w:rPr>
          <w:rFonts w:ascii="仿宋_GB2312" w:hAnsi="宋体" w:eastAsia="仿宋_GB2312" w:cs="仿宋_GB2312"/>
          <w:color w:val="000000"/>
          <w:kern w:val="0"/>
          <w:sz w:val="32"/>
          <w:szCs w:val="32"/>
          <w:lang w:val="en-US" w:eastAsia="zh-CN" w:bidi="ar"/>
        </w:rPr>
        <w:t>陈盛火</w:t>
      </w:r>
      <w:r>
        <w:rPr>
          <w:rFonts w:hint="eastAsia" w:ascii="仿宋_GB2312" w:hAnsi="仿宋_GB2312" w:eastAsia="仿宋_GB2312" w:cs="仿宋_GB2312"/>
          <w:color w:val="000000"/>
          <w:kern w:val="0"/>
          <w:sz w:val="32"/>
          <w:szCs w:val="32"/>
          <w:lang w:val="en-US" w:eastAsia="zh-CN" w:bidi="ar"/>
        </w:rPr>
        <w:t>的攀枝花太阳谷投资管理有限公司股东代表职务；</w:t>
      </w:r>
      <w:r>
        <w:rPr>
          <w:rFonts w:hint="eastAsia" w:ascii="仿宋_GB2312" w:hAnsi="宋体" w:eastAsia="仿宋_GB2312" w:cs="仿宋_GB2312"/>
          <w:color w:val="000000"/>
          <w:kern w:val="0"/>
          <w:sz w:val="32"/>
          <w:szCs w:val="32"/>
          <w:lang w:val="en-US" w:eastAsia="zh-CN" w:bidi="ar"/>
        </w:rPr>
        <w:t>攀枝花城建交通（集团）有限公司任命刘永志</w:t>
      </w:r>
      <w:r>
        <w:rPr>
          <w:rFonts w:ascii="仿宋_GB2312" w:hAnsi="宋体" w:eastAsia="仿宋_GB2312" w:cs="仿宋_GB2312"/>
          <w:color w:val="000000"/>
          <w:kern w:val="0"/>
          <w:sz w:val="32"/>
          <w:szCs w:val="32"/>
          <w:lang w:val="en-US" w:eastAsia="zh-CN" w:bidi="ar"/>
        </w:rPr>
        <w:t>为攀枝花太阳谷投资管理有限公司股东代表</w:t>
      </w:r>
      <w:r>
        <w:rPr>
          <w:rFonts w:hint="eastAsia" w:ascii="仿宋_GB2312" w:hAnsi="宋体"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（二）调整后的攀枝花太阳谷投资管理有限公司股东代表为：攀枝花城建交通（集团）有限公司刘永志，盐边发展（集团）有限责任公司周祖文。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攀枝花太阳谷投资管理有限公司董事人员调整的事项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（一）根据《关于委派攀枝花太阳谷投资管理有限公司董事的通知》（攀城建交通集团发〔2023〕57号）、</w:t>
      </w:r>
      <w:r>
        <w:rPr>
          <w:rFonts w:hint="eastAsia" w:ascii="仿宋_GB2312" w:hAnsi="仿宋_GB2312" w:eastAsia="仿宋_GB2312" w:cs="仿宋_GB2312"/>
          <w:color w:val="auto"/>
          <w:sz w:val="32"/>
          <w:szCs w:val="32"/>
        </w:rPr>
        <w:t>《攀枝花太阳谷投资管理有限公司章程》，</w:t>
      </w:r>
      <w:bookmarkStart w:id="0" w:name="_GoBack"/>
      <w:r>
        <w:rPr>
          <w:rFonts w:hint="eastAsia" w:ascii="仿宋_GB2312" w:hAnsi="仿宋_GB2312" w:eastAsia="仿宋_GB2312" w:cs="仿宋_GB2312"/>
          <w:color w:val="auto"/>
          <w:sz w:val="32"/>
          <w:szCs w:val="32"/>
          <w:lang w:eastAsia="zh-CN"/>
        </w:rPr>
        <w:t>城建交通集团</w:t>
      </w:r>
      <w:r>
        <w:rPr>
          <w:rFonts w:hint="eastAsia" w:ascii="仿宋_GB2312" w:hAnsi="仿宋_GB2312" w:eastAsia="仿宋_GB2312" w:cs="仿宋_GB2312"/>
          <w:color w:val="auto"/>
          <w:sz w:val="32"/>
          <w:szCs w:val="32"/>
          <w:lang w:eastAsia="zh-CN"/>
        </w:rPr>
        <w:t>对委派</w:t>
      </w:r>
      <w:r>
        <w:rPr>
          <w:rFonts w:hint="eastAsia" w:ascii="仿宋_GB2312" w:hAnsi="仿宋_GB2312" w:eastAsia="仿宋_GB2312" w:cs="仿宋_GB2312"/>
          <w:color w:val="auto"/>
          <w:sz w:val="32"/>
          <w:szCs w:val="32"/>
          <w:lang w:eastAsia="zh-CN"/>
        </w:rPr>
        <w:t>到太</w:t>
      </w:r>
      <w:bookmarkEnd w:id="0"/>
      <w:r>
        <w:rPr>
          <w:rFonts w:hint="eastAsia" w:ascii="仿宋_GB2312" w:hAnsi="仿宋_GB2312" w:eastAsia="仿宋_GB2312" w:cs="仿宋_GB2312"/>
          <w:color w:val="auto"/>
          <w:sz w:val="32"/>
          <w:szCs w:val="32"/>
        </w:rPr>
        <w:t>阳谷公司</w:t>
      </w:r>
      <w:r>
        <w:rPr>
          <w:rFonts w:hint="eastAsia" w:ascii="仿宋_GB2312" w:hAnsi="仿宋_GB2312" w:eastAsia="仿宋_GB2312" w:cs="仿宋_GB2312"/>
          <w:color w:val="auto"/>
          <w:sz w:val="32"/>
          <w:szCs w:val="32"/>
          <w:lang w:eastAsia="zh-CN"/>
        </w:rPr>
        <w:t>董事</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eastAsia="zh-CN"/>
        </w:rPr>
        <w:t>进行了</w:t>
      </w:r>
      <w:r>
        <w:rPr>
          <w:rFonts w:hint="eastAsia" w:ascii="仿宋_GB2312" w:hAnsi="仿宋_GB2312" w:eastAsia="仿宋_GB2312" w:cs="仿宋_GB2312"/>
          <w:color w:val="auto"/>
          <w:sz w:val="32"/>
          <w:szCs w:val="32"/>
        </w:rPr>
        <w:t>调整</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股东单位（城建交通集团）免去：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李正伟</w:t>
      </w:r>
      <w:r>
        <w:rPr>
          <w:rFonts w:hint="eastAsia" w:ascii="仿宋_GB2312" w:hAnsi="仿宋_GB2312" w:eastAsia="仿宋_GB2312" w:cs="仿宋_GB2312"/>
          <w:sz w:val="32"/>
          <w:szCs w:val="32"/>
        </w:rPr>
        <w:t>同志攀枝花太阳谷投资管理有限公司董事职务。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股东单位（城建交通集团）委派：</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钟洋</w:t>
      </w:r>
      <w:r>
        <w:rPr>
          <w:rFonts w:hint="eastAsia" w:ascii="仿宋_GB2312" w:hAnsi="仿宋_GB2312" w:eastAsia="仿宋_GB2312" w:cs="仿宋_GB2312"/>
          <w:sz w:val="32"/>
          <w:szCs w:val="32"/>
        </w:rPr>
        <w:t>同志为攀枝花太阳谷投资管理有限公司董事。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（二）调整后的公司董事会成员为：张发明、沈桂龙、林靖、张梦莹、钟洋。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会议审议通过该事项。</w:t>
      </w:r>
    </w:p>
    <w:p>
      <w:pPr>
        <w:keepNext w:val="0"/>
        <w:keepLines w:val="0"/>
        <w:pageBreakBefore w:val="0"/>
        <w:kinsoku/>
        <w:wordWrap/>
        <w:overflowPunct/>
        <w:topLinePunct w:val="0"/>
        <w:bidi w:val="0"/>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、委托</w:t>
      </w:r>
      <w:r>
        <w:rPr>
          <w:rFonts w:hint="eastAsia" w:ascii="黑体" w:hAnsi="黑体" w:eastAsia="黑体" w:cs="黑体"/>
          <w:sz w:val="32"/>
          <w:szCs w:val="32"/>
          <w:lang w:eastAsia="zh-CN"/>
        </w:rPr>
        <w:t>贾清玮</w:t>
      </w:r>
      <w:r>
        <w:rPr>
          <w:rFonts w:hint="eastAsia" w:ascii="黑体" w:hAnsi="黑体" w:eastAsia="黑体" w:cs="黑体"/>
          <w:sz w:val="32"/>
          <w:szCs w:val="32"/>
        </w:rPr>
        <w:t>同志负责办理公司工商变更工作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p>
    <w:p>
      <w:pPr>
        <w:pStyle w:val="2"/>
        <w:keepNext w:val="0"/>
        <w:keepLines w:val="0"/>
        <w:pageBreakBefore w:val="0"/>
        <w:kinsoku/>
        <w:wordWrap/>
        <w:overflowPunct/>
        <w:topLinePunct w:val="0"/>
        <w:bidi w:val="0"/>
        <w:snapToGrid/>
        <w:spacing w:line="540" w:lineRule="exact"/>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股东盖章：攀枝花城建交通（集团）有限公司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股东代表签字：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p>
    <w:p>
      <w:pPr>
        <w:pStyle w:val="2"/>
        <w:keepNext w:val="0"/>
        <w:keepLines w:val="0"/>
        <w:pageBreakBefore w:val="0"/>
        <w:kinsoku/>
        <w:wordWrap/>
        <w:overflowPunct/>
        <w:topLinePunct w:val="0"/>
        <w:bidi w:val="0"/>
        <w:snapToGrid/>
        <w:spacing w:line="5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股东盖章：盐边发展（集团）有限责任公司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股东代表签字：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textAlignment w:val="auto"/>
        <w:rPr>
          <w:rFonts w:hint="eastAsia" w:ascii="仿宋_GB2312" w:eastAsia="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textAlignment w:val="auto"/>
        <w:rPr>
          <w:rFonts w:hint="eastAsia" w:ascii="仿宋_GB2312" w:eastAsia="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攀枝花太阳谷投资管理有限公司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color w:val="auto"/>
          <w:sz w:val="32"/>
          <w:szCs w:val="32"/>
          <w:lang w:val="en-US" w:eastAsia="zh-CN"/>
        </w:rPr>
        <w:t xml:space="preserve">                          2023年7月25</w:t>
      </w:r>
      <w:r>
        <w:rPr>
          <w:rFonts w:hint="eastAsia" w:ascii="仿宋_GB2312" w:eastAsia="仿宋_GB2312"/>
          <w:sz w:val="32"/>
          <w:szCs w:val="32"/>
          <w:lang w:val="en-US" w:eastAsia="zh-CN"/>
        </w:rPr>
        <w:t>日</w:t>
      </w:r>
    </w:p>
    <w:sectPr>
      <w:footerReference r:id="rId3" w:type="default"/>
      <w:pgSz w:w="11906" w:h="16838"/>
      <w:pgMar w:top="2098" w:right="1474" w:bottom="1984" w:left="1587" w:header="907" w:footer="164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wZTI2OGNlMDU2MmMzNWY2NmEyYjZkNjRlOWYwMDEifQ=="/>
  </w:docVars>
  <w:rsids>
    <w:rsidRoot w:val="00787377"/>
    <w:rsid w:val="000124FA"/>
    <w:rsid w:val="0005750B"/>
    <w:rsid w:val="000A0DAC"/>
    <w:rsid w:val="000A49A2"/>
    <w:rsid w:val="000B01AA"/>
    <w:rsid w:val="000E4B17"/>
    <w:rsid w:val="00104AB7"/>
    <w:rsid w:val="00135DE9"/>
    <w:rsid w:val="001D4A5A"/>
    <w:rsid w:val="0022514B"/>
    <w:rsid w:val="00237C81"/>
    <w:rsid w:val="00294692"/>
    <w:rsid w:val="002E04B1"/>
    <w:rsid w:val="002F23EA"/>
    <w:rsid w:val="004650FC"/>
    <w:rsid w:val="004F578A"/>
    <w:rsid w:val="00523149"/>
    <w:rsid w:val="005753D4"/>
    <w:rsid w:val="00592D2E"/>
    <w:rsid w:val="005B3125"/>
    <w:rsid w:val="0062004C"/>
    <w:rsid w:val="00661814"/>
    <w:rsid w:val="00670E93"/>
    <w:rsid w:val="006725B5"/>
    <w:rsid w:val="006B3302"/>
    <w:rsid w:val="006D5F45"/>
    <w:rsid w:val="006E6D1D"/>
    <w:rsid w:val="0074776F"/>
    <w:rsid w:val="00787377"/>
    <w:rsid w:val="007C54CC"/>
    <w:rsid w:val="007F16CD"/>
    <w:rsid w:val="0083646A"/>
    <w:rsid w:val="0088293E"/>
    <w:rsid w:val="008D7CD9"/>
    <w:rsid w:val="008F7408"/>
    <w:rsid w:val="009014E0"/>
    <w:rsid w:val="00920B0C"/>
    <w:rsid w:val="0094248D"/>
    <w:rsid w:val="009814DB"/>
    <w:rsid w:val="00990A4E"/>
    <w:rsid w:val="009E6332"/>
    <w:rsid w:val="00B051BC"/>
    <w:rsid w:val="00B469E5"/>
    <w:rsid w:val="00B54703"/>
    <w:rsid w:val="00BB4908"/>
    <w:rsid w:val="00C01029"/>
    <w:rsid w:val="00C37572"/>
    <w:rsid w:val="00CC68E0"/>
    <w:rsid w:val="00D1078E"/>
    <w:rsid w:val="00D16CFC"/>
    <w:rsid w:val="00D2511E"/>
    <w:rsid w:val="00DA1206"/>
    <w:rsid w:val="00DC6F94"/>
    <w:rsid w:val="00E11FF0"/>
    <w:rsid w:val="00E3462A"/>
    <w:rsid w:val="00E977FF"/>
    <w:rsid w:val="00EA7DA6"/>
    <w:rsid w:val="00EC685E"/>
    <w:rsid w:val="00ED585D"/>
    <w:rsid w:val="00F43B7A"/>
    <w:rsid w:val="00F96F67"/>
    <w:rsid w:val="044F06F8"/>
    <w:rsid w:val="120B4CD8"/>
    <w:rsid w:val="18CD2B45"/>
    <w:rsid w:val="229D51ED"/>
    <w:rsid w:val="26102229"/>
    <w:rsid w:val="3403122A"/>
    <w:rsid w:val="3AD66340"/>
    <w:rsid w:val="3C020C2E"/>
    <w:rsid w:val="3C4F55FE"/>
    <w:rsid w:val="411F7295"/>
    <w:rsid w:val="42393DA6"/>
    <w:rsid w:val="45E05E70"/>
    <w:rsid w:val="48DB522B"/>
    <w:rsid w:val="4DA67FBC"/>
    <w:rsid w:val="50E81C20"/>
    <w:rsid w:val="514A7B7C"/>
    <w:rsid w:val="58A43CF2"/>
    <w:rsid w:val="5AAB4B54"/>
    <w:rsid w:val="5BF36008"/>
    <w:rsid w:val="5CCB5CF1"/>
    <w:rsid w:val="76C24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Plain Text"/>
    <w:basedOn w:val="1"/>
    <w:unhideWhenUsed/>
    <w:qFormat/>
    <w:uiPriority w:val="99"/>
    <w:rPr>
      <w:rFonts w:ascii="宋体" w:hAnsi="Courier New"/>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532</Words>
  <Characters>546</Characters>
  <Lines>4</Lines>
  <Paragraphs>1</Paragraphs>
  <TotalTime>6</TotalTime>
  <ScaleCrop>false</ScaleCrop>
  <LinksUpToDate>false</LinksUpToDate>
  <CharactersWithSpaces>572</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2020-01-21T01:24:00Z</dcterms:created>
  <dc:creator>Administrator</dc:creator>
  <cp:lastModifiedBy>Administrator</cp:lastModifiedBy>
  <cp:lastPrinted>2023-08-01T09:01:00Z</cp:lastPrinted>
  <dcterms:modified xsi:type="dcterms:W3CDTF">2023-08-02T07:05:39Z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D588A16C303A436B95676FAC30D44D12</vt:lpwstr>
  </property>
</Properties>
</file>